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17" w:rsidRPr="00304E17" w:rsidRDefault="00304E17" w:rsidP="00304E17">
      <w:pPr>
        <w:pStyle w:val="Default"/>
        <w:jc w:val="both"/>
        <w:rPr>
          <w:sz w:val="28"/>
          <w:szCs w:val="28"/>
        </w:rPr>
      </w:pPr>
    </w:p>
    <w:p w:rsidR="00304E17" w:rsidRPr="00304E17" w:rsidRDefault="00304E17" w:rsidP="00304E17">
      <w:pPr>
        <w:pStyle w:val="Default"/>
        <w:jc w:val="both"/>
        <w:rPr>
          <w:sz w:val="28"/>
          <w:szCs w:val="28"/>
        </w:rPr>
      </w:pPr>
      <w:r w:rsidRPr="00304E17">
        <w:rPr>
          <w:b/>
          <w:bCs/>
          <w:sz w:val="28"/>
          <w:szCs w:val="28"/>
        </w:rPr>
        <w:t xml:space="preserve">AD. PRIORYTET </w:t>
      </w:r>
      <w:r>
        <w:rPr>
          <w:b/>
          <w:bCs/>
          <w:sz w:val="28"/>
          <w:szCs w:val="28"/>
        </w:rPr>
        <w:t>1</w:t>
      </w:r>
      <w:r w:rsidRPr="00304E17">
        <w:rPr>
          <w:b/>
          <w:bCs/>
          <w:sz w:val="28"/>
          <w:szCs w:val="28"/>
        </w:rPr>
        <w:t xml:space="preserve">) </w:t>
      </w:r>
      <w:r w:rsidRPr="00304E17">
        <w:rPr>
          <w:sz w:val="28"/>
          <w:szCs w:val="28"/>
        </w:rPr>
        <w:t xml:space="preserve">wsparcie kształcenia ustawicznego </w:t>
      </w:r>
      <w:r w:rsidRPr="00304E17">
        <w:rPr>
          <w:b/>
          <w:sz w:val="28"/>
          <w:szCs w:val="28"/>
        </w:rPr>
        <w:t>pracowników</w:t>
      </w:r>
      <w:r w:rsidRPr="00304E17">
        <w:rPr>
          <w:sz w:val="28"/>
          <w:szCs w:val="28"/>
        </w:rPr>
        <w:t xml:space="preserve"> </w:t>
      </w:r>
      <w:r w:rsidRPr="00304E17">
        <w:rPr>
          <w:b/>
          <w:sz w:val="28"/>
          <w:szCs w:val="28"/>
        </w:rPr>
        <w:t>Centrów Integracji Społecznej, Klubów Integracji Społecznej, Warsztatów Terapii Zajęciowej</w:t>
      </w:r>
      <w:r w:rsidRPr="00304E17">
        <w:rPr>
          <w:sz w:val="28"/>
          <w:szCs w:val="28"/>
        </w:rPr>
        <w:t xml:space="preserve">. </w:t>
      </w:r>
    </w:p>
    <w:p w:rsidR="00304E17" w:rsidRDefault="00304E17" w:rsidP="00304E17">
      <w:pPr>
        <w:pStyle w:val="Default"/>
        <w:jc w:val="both"/>
        <w:rPr>
          <w:sz w:val="23"/>
          <w:szCs w:val="23"/>
        </w:rPr>
      </w:pPr>
    </w:p>
    <w:p w:rsidR="00304E17" w:rsidRPr="00304E17" w:rsidRDefault="00304E17" w:rsidP="00304E17">
      <w:pPr>
        <w:pStyle w:val="Default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W ramach tego priorytetu wspierani będą </w:t>
      </w:r>
      <w:r w:rsidRPr="00A0478C">
        <w:rPr>
          <w:sz w:val="28"/>
          <w:szCs w:val="28"/>
          <w:u w:val="single"/>
        </w:rPr>
        <w:t>pracownicy</w:t>
      </w:r>
      <w:r w:rsidRPr="00304E17">
        <w:rPr>
          <w:sz w:val="28"/>
          <w:szCs w:val="28"/>
        </w:rPr>
        <w:t xml:space="preserve"> Centrów Integracji Społecznej (CIS), Klubów Integracji Społecznej (KIS), Warsztatów Terapii Zajęciowej (WTZ). </w:t>
      </w:r>
    </w:p>
    <w:p w:rsidR="00304E17" w:rsidRPr="00304E17" w:rsidRDefault="00304E17" w:rsidP="00304E17">
      <w:pPr>
        <w:pStyle w:val="Default"/>
        <w:jc w:val="both"/>
        <w:rPr>
          <w:sz w:val="28"/>
          <w:szCs w:val="28"/>
        </w:rPr>
      </w:pPr>
    </w:p>
    <w:p w:rsidR="00304E17" w:rsidRPr="00304E17" w:rsidRDefault="00304E17" w:rsidP="00304E17">
      <w:pPr>
        <w:pStyle w:val="Default"/>
        <w:spacing w:after="68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1) 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:rsidR="00304E17" w:rsidRPr="00304E17" w:rsidRDefault="00304E17" w:rsidP="00304E17">
      <w:pPr>
        <w:pStyle w:val="Default"/>
        <w:spacing w:after="68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2) Wojewoda decyduje o przyznaniu statusu CIS a także prowadzi rejestr tych podmiotów. Ponadto wojewoda prowadzi również rejestr KIS. </w:t>
      </w:r>
    </w:p>
    <w:p w:rsidR="00304E17" w:rsidRPr="00304E17" w:rsidRDefault="00304E17" w:rsidP="00304E17">
      <w:pPr>
        <w:pStyle w:val="Default"/>
        <w:spacing w:after="68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3) 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:rsidR="00304E17" w:rsidRPr="00304E17" w:rsidRDefault="00304E17" w:rsidP="00304E17">
      <w:pPr>
        <w:pStyle w:val="Default"/>
        <w:spacing w:after="68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4) 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</w:r>
    </w:p>
    <w:p w:rsidR="00304E17" w:rsidRPr="00304E17" w:rsidRDefault="00304E17" w:rsidP="00304E17">
      <w:pPr>
        <w:pStyle w:val="Default"/>
        <w:spacing w:after="68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5)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:rsidR="00304E17" w:rsidRPr="00304E17" w:rsidRDefault="00304E17" w:rsidP="00304E17">
      <w:pPr>
        <w:pStyle w:val="Default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6) Pracodawcy zamierzający skorzystać z tego priorytetu powinni wykazać, że współfinansowane ze środków KFS działania zmierzające do podniesienia kompetencji pracowników związane są z ich zadaniami realizowanymi w CIS, KIS lub WTZ. </w:t>
      </w:r>
      <w:bookmarkStart w:id="0" w:name="_GoBack"/>
      <w:bookmarkEnd w:id="0"/>
    </w:p>
    <w:sectPr w:rsidR="00304E17" w:rsidRPr="0030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C3"/>
    <w:rsid w:val="00013DDD"/>
    <w:rsid w:val="001A75AF"/>
    <w:rsid w:val="002533EF"/>
    <w:rsid w:val="002D27B3"/>
    <w:rsid w:val="00304E17"/>
    <w:rsid w:val="008450C3"/>
    <w:rsid w:val="00A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BBBA-BD6B-4987-9CC5-13E4293C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4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5</cp:revision>
  <dcterms:created xsi:type="dcterms:W3CDTF">2019-08-29T07:05:00Z</dcterms:created>
  <dcterms:modified xsi:type="dcterms:W3CDTF">2019-09-05T08:43:00Z</dcterms:modified>
</cp:coreProperties>
</file>