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EC232" w14:textId="6C100A4E" w:rsidR="00D919C3" w:rsidRPr="004E6CB2" w:rsidRDefault="00D919C3" w:rsidP="00D919C3">
      <w:pPr>
        <w:rPr>
          <w:b/>
          <w:bCs/>
          <w:sz w:val="24"/>
          <w:szCs w:val="24"/>
        </w:rPr>
      </w:pPr>
      <w:r w:rsidRPr="004E6CB2">
        <w:rPr>
          <w:b/>
          <w:bCs/>
          <w:sz w:val="24"/>
          <w:szCs w:val="24"/>
        </w:rPr>
        <w:t xml:space="preserve">Priorytet </w:t>
      </w:r>
      <w:r w:rsidR="008F045E">
        <w:rPr>
          <w:b/>
          <w:bCs/>
          <w:sz w:val="24"/>
          <w:szCs w:val="24"/>
        </w:rPr>
        <w:t>C</w:t>
      </w:r>
    </w:p>
    <w:p w14:paraId="08DCEB08" w14:textId="77777777" w:rsidR="00D919C3" w:rsidRPr="004E6CB2" w:rsidRDefault="00D919C3" w:rsidP="00D919C3">
      <w:pPr>
        <w:jc w:val="both"/>
        <w:rPr>
          <w:b/>
          <w:bCs/>
          <w:sz w:val="24"/>
          <w:szCs w:val="24"/>
        </w:rPr>
      </w:pPr>
      <w:r w:rsidRPr="004E6CB2">
        <w:rPr>
          <w:b/>
          <w:bCs/>
          <w:sz w:val="24"/>
          <w:szCs w:val="24"/>
        </w:rPr>
        <w:t xml:space="preserve">tj. wsparcie kształcenia ustawicznego osób, które mogą udokumentować wykonywanie przez co najmniej 15 lat prac w szczególnych warunkach lub o szczególnym charakterze, a którym nie przysługuje prawo do emerytury pomostowej </w:t>
      </w:r>
    </w:p>
    <w:p w14:paraId="1E3156D8" w14:textId="77777777" w:rsidR="00D919C3" w:rsidRPr="004E6CB2" w:rsidRDefault="00D919C3" w:rsidP="00D919C3">
      <w:pPr>
        <w:jc w:val="both"/>
        <w:rPr>
          <w:sz w:val="24"/>
          <w:szCs w:val="24"/>
        </w:rPr>
      </w:pPr>
      <w:r w:rsidRPr="004E6CB2">
        <w:rPr>
          <w:rFonts w:ascii="Segoe UI Symbol" w:hAnsi="Segoe UI Symbol" w:cs="Segoe UI Symbol"/>
          <w:sz w:val="24"/>
          <w:szCs w:val="24"/>
        </w:rPr>
        <w:t>✓</w:t>
      </w:r>
      <w:r w:rsidRPr="004E6CB2">
        <w:rPr>
          <w:sz w:val="24"/>
          <w:szCs w:val="24"/>
        </w:rPr>
        <w:t xml:space="preserve"> Priorytet ten promuje działania wobec osób pracujących w warunkach niszczących zdrowie i w szczególności powinien objąć osoby, które nie mają prawa do emerytury pomostowej (w stosunku do lat poprzednich nie ma tu żadnych zmian). </w:t>
      </w:r>
    </w:p>
    <w:p w14:paraId="65DD5423" w14:textId="77777777" w:rsidR="00D919C3" w:rsidRPr="004E6CB2" w:rsidRDefault="00D919C3" w:rsidP="00D919C3">
      <w:pPr>
        <w:jc w:val="both"/>
        <w:rPr>
          <w:sz w:val="24"/>
          <w:szCs w:val="24"/>
        </w:rPr>
      </w:pPr>
      <w:r w:rsidRPr="004E6CB2">
        <w:rPr>
          <w:rFonts w:ascii="Segoe UI Symbol" w:hAnsi="Segoe UI Symbol" w:cs="Segoe UI Symbol"/>
          <w:sz w:val="24"/>
          <w:szCs w:val="24"/>
        </w:rPr>
        <w:t>✓</w:t>
      </w:r>
      <w:r w:rsidRPr="004E6CB2">
        <w:rPr>
          <w:sz w:val="24"/>
          <w:szCs w:val="24"/>
        </w:rPr>
        <w:t xml:space="preserve"> Wykaz prac w szczególnych warunkach stanowi załącznik nr 1, a prac o szczególnym charakterze - załącznik nr 2 do ustawy z dnia 19 grudnia 2008 roku o emeryturach pomostowych (Dz. U. z 2008 Nr 237, poz. 1656 z późn. zm.)</w:t>
      </w:r>
    </w:p>
    <w:p w14:paraId="24869F79" w14:textId="77777777" w:rsidR="00C22270" w:rsidRDefault="00C22270"/>
    <w:p w14:paraId="2B7FAD1D" w14:textId="77777777" w:rsidR="00D567F6" w:rsidRDefault="00D567F6"/>
    <w:p w14:paraId="78514F7A" w14:textId="77777777" w:rsidR="00D567F6" w:rsidRDefault="00D567F6"/>
    <w:p w14:paraId="0B71C8C2" w14:textId="77777777" w:rsidR="00D567F6" w:rsidRDefault="00D567F6"/>
    <w:p w14:paraId="5F8BF2FA" w14:textId="77777777" w:rsidR="00D567F6" w:rsidRDefault="00D567F6"/>
    <w:p w14:paraId="5C8FAC42" w14:textId="77777777" w:rsidR="00D567F6" w:rsidRDefault="00D567F6"/>
    <w:p w14:paraId="67C21C04" w14:textId="77777777" w:rsidR="00D567F6" w:rsidRDefault="00D567F6"/>
    <w:p w14:paraId="198DE17F" w14:textId="77777777" w:rsidR="00D567F6" w:rsidRDefault="00D567F6"/>
    <w:p w14:paraId="5BECB9D1" w14:textId="77777777" w:rsidR="00D567F6" w:rsidRDefault="00D567F6"/>
    <w:p w14:paraId="00E7926E" w14:textId="77777777" w:rsidR="00D567F6" w:rsidRDefault="00D567F6"/>
    <w:p w14:paraId="65E57CFF" w14:textId="77777777" w:rsidR="00D567F6" w:rsidRDefault="00D567F6"/>
    <w:p w14:paraId="02F723CC" w14:textId="77777777" w:rsidR="00D567F6" w:rsidRDefault="00D567F6"/>
    <w:p w14:paraId="35B195AD" w14:textId="146D7B84" w:rsidR="00D567F6" w:rsidRDefault="00D567F6" w:rsidP="00D567F6">
      <w:pPr>
        <w:pStyle w:val="Default"/>
        <w:spacing w:before="240" w:line="276" w:lineRule="auto"/>
        <w:rPr>
          <w:color w:val="auto"/>
        </w:rPr>
      </w:pPr>
      <w:r>
        <w:rPr>
          <w:color w:val="auto"/>
        </w:rPr>
        <w:t>Wnioskodawca do</w:t>
      </w:r>
      <w:r>
        <w:rPr>
          <w:color w:val="auto"/>
          <w:u w:val="single"/>
        </w:rPr>
        <w:t>łącza do wniosku oświadczenie</w:t>
      </w:r>
      <w:r>
        <w:rPr>
          <w:color w:val="auto"/>
        </w:rPr>
        <w:t xml:space="preserve">, potwierdzające spełnienie powyższego priorytetu (załącznik </w:t>
      </w:r>
      <w:r w:rsidR="008F045E">
        <w:rPr>
          <w:color w:val="auto"/>
        </w:rPr>
        <w:t>C</w:t>
      </w:r>
      <w:r>
        <w:rPr>
          <w:color w:val="auto"/>
        </w:rPr>
        <w:t>)</w:t>
      </w:r>
    </w:p>
    <w:p w14:paraId="78C7D434" w14:textId="77777777" w:rsidR="00D567F6" w:rsidRDefault="00D567F6" w:rsidP="00D567F6"/>
    <w:p w14:paraId="4CE96D6F" w14:textId="77777777" w:rsidR="00D567F6" w:rsidRDefault="00D567F6"/>
    <w:sectPr w:rsidR="00D56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29"/>
    <w:rsid w:val="008F045E"/>
    <w:rsid w:val="009F3B29"/>
    <w:rsid w:val="00A515F2"/>
    <w:rsid w:val="00C22270"/>
    <w:rsid w:val="00D567F6"/>
    <w:rsid w:val="00D9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6737"/>
  <w15:chartTrackingRefBased/>
  <w15:docId w15:val="{2E698596-BC0F-4371-AA5F-1514B1E0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9C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567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4</cp:revision>
  <dcterms:created xsi:type="dcterms:W3CDTF">2023-08-18T09:37:00Z</dcterms:created>
  <dcterms:modified xsi:type="dcterms:W3CDTF">2024-07-25T09:26:00Z</dcterms:modified>
</cp:coreProperties>
</file>