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C6BC8" w14:textId="3E4ED837" w:rsidR="00B33AB0" w:rsidRPr="00CC6CD4" w:rsidRDefault="00B33AB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6CD4">
        <w:rPr>
          <w:rFonts w:ascii="Times New Roman" w:hAnsi="Times New Roman" w:cs="Times New Roman"/>
          <w:b/>
          <w:bCs/>
          <w:sz w:val="28"/>
          <w:szCs w:val="28"/>
        </w:rPr>
        <w:t xml:space="preserve">PRIORYTET nr 1 </w:t>
      </w:r>
    </w:p>
    <w:p w14:paraId="374E2BCE" w14:textId="07FE1370" w:rsidR="0066565A" w:rsidRPr="00CC6CD4" w:rsidRDefault="0066565A" w:rsidP="00CC6C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CD4">
        <w:rPr>
          <w:rFonts w:ascii="Times New Roman" w:hAnsi="Times New Roman" w:cs="Times New Roman"/>
          <w:b/>
          <w:bCs/>
          <w:sz w:val="24"/>
          <w:szCs w:val="24"/>
        </w:rPr>
        <w:t xml:space="preserve"> tj. wsparcie kształcenia ustawicznego osób zatrudnionych w firmach, które na skutek obostrzeń zapobiegających rozprzestrzenianiu się choroby COVID19, musiały ograniczyć swoją działalność </w:t>
      </w:r>
    </w:p>
    <w:p w14:paraId="5BB6415C" w14:textId="77777777" w:rsidR="0066565A" w:rsidRPr="00CC6CD4" w:rsidRDefault="0066565A" w:rsidP="00CC6CD4">
      <w:pPr>
        <w:jc w:val="both"/>
        <w:rPr>
          <w:rFonts w:ascii="Times New Roman" w:hAnsi="Times New Roman" w:cs="Times New Roman"/>
        </w:rPr>
      </w:pPr>
      <w:r w:rsidRPr="00CC6CD4">
        <w:rPr>
          <w:rFonts w:ascii="Times New Roman" w:hAnsi="Times New Roman" w:cs="Times New Roman"/>
        </w:rPr>
        <w:t>- priorytet nowy</w:t>
      </w:r>
    </w:p>
    <w:p w14:paraId="306391BF" w14:textId="77777777" w:rsidR="00212BF2" w:rsidRDefault="0066565A" w:rsidP="00CC6CD4">
      <w:pPr>
        <w:jc w:val="both"/>
        <w:rPr>
          <w:rFonts w:ascii="Times New Roman" w:hAnsi="Times New Roman" w:cs="Times New Roman"/>
          <w:sz w:val="24"/>
          <w:szCs w:val="24"/>
        </w:rPr>
      </w:pPr>
      <w:r w:rsidRPr="00CC6CD4">
        <w:rPr>
          <w:rFonts w:ascii="Times New Roman" w:hAnsi="Times New Roman" w:cs="Times New Roman"/>
          <w:sz w:val="24"/>
          <w:szCs w:val="24"/>
        </w:rPr>
        <w:t xml:space="preserve">Do wsparcia w ramach tego priorytetu mają prawo </w:t>
      </w:r>
      <w:r w:rsidRPr="00212B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wszyscy pracodawcy, na których </w:t>
      </w:r>
      <w:bookmarkStart w:id="0" w:name="_Hlk62476577"/>
      <w:r w:rsidRPr="00212BF2">
        <w:rPr>
          <w:rFonts w:ascii="Times New Roman" w:hAnsi="Times New Roman" w:cs="Times New Roman"/>
          <w:b/>
          <w:bCs/>
          <w:sz w:val="24"/>
          <w:szCs w:val="24"/>
          <w:u w:val="single"/>
        </w:rPr>
        <w:t>zostały nałożone ograniczenia, nakazy i zakazy w zakresie prowadzonej działalności gospodarczej ustanowione w związku z wystąpieniem stanu zagrożenia epidemicznego lub stanu epidemii</w:t>
      </w:r>
      <w:bookmarkEnd w:id="0"/>
      <w:r w:rsidRPr="00CC6CD4">
        <w:rPr>
          <w:rFonts w:ascii="Times New Roman" w:hAnsi="Times New Roman" w:cs="Times New Roman"/>
          <w:sz w:val="24"/>
          <w:szCs w:val="24"/>
        </w:rPr>
        <w:t xml:space="preserve">, określone w przepisach wydanych na podstawie przytoczonych niżej art. 46a i </w:t>
      </w:r>
      <w:bookmarkStart w:id="1" w:name="_Hlk62476811"/>
      <w:r w:rsidRPr="00CC6CD4">
        <w:rPr>
          <w:rFonts w:ascii="Times New Roman" w:hAnsi="Times New Roman" w:cs="Times New Roman"/>
          <w:sz w:val="24"/>
          <w:szCs w:val="24"/>
        </w:rPr>
        <w:t xml:space="preserve">art. 46b pkt 1–6 i 8–12 ustawy z dnia 5 grudnia 2008 r. o zapobieganiu oraz zwalczaniu zakażeń i chorób zakaźnych u ludzi (Dz. U. z 2020 r. poz. 1845 i 2112), </w:t>
      </w:r>
      <w:bookmarkEnd w:id="1"/>
      <w:r w:rsidR="00212BF2" w:rsidRPr="00212BF2">
        <w:rPr>
          <w:rFonts w:ascii="Times New Roman" w:hAnsi="Times New Roman" w:cs="Times New Roman"/>
          <w:sz w:val="24"/>
          <w:szCs w:val="24"/>
        </w:rPr>
        <w:t xml:space="preserve">które przyjęły brzmienie: </w:t>
      </w:r>
    </w:p>
    <w:p w14:paraId="4FAF983E" w14:textId="77777777" w:rsidR="00212BF2" w:rsidRDefault="00212BF2" w:rsidP="00CC6CD4">
      <w:pPr>
        <w:jc w:val="both"/>
        <w:rPr>
          <w:rFonts w:ascii="Times New Roman" w:hAnsi="Times New Roman" w:cs="Times New Roman"/>
          <w:sz w:val="24"/>
          <w:szCs w:val="24"/>
        </w:rPr>
      </w:pPr>
      <w:r w:rsidRPr="00212BF2">
        <w:rPr>
          <w:rFonts w:ascii="Times New Roman" w:hAnsi="Times New Roman" w:cs="Times New Roman"/>
          <w:b/>
          <w:bCs/>
          <w:sz w:val="24"/>
          <w:szCs w:val="24"/>
        </w:rPr>
        <w:t>Art.46a.</w:t>
      </w:r>
      <w:r w:rsidRPr="00212BF2">
        <w:rPr>
          <w:rFonts w:ascii="Times New Roman" w:hAnsi="Times New Roman" w:cs="Times New Roman"/>
          <w:sz w:val="24"/>
          <w:szCs w:val="24"/>
        </w:rPr>
        <w:t xml:space="preserve">Wprzypadku wystąpienia stanu epidemii lub stanu zagrożenia epidemicznego o charakterze i w rozmiarach przekraczających możliwości działania właściwych organów administracji rządowej i organów jednostek samorządu terytorialnego, Rada Ministrów może określić, w drodze rozporządzenia, na podstawie danych przekazanych przez ministra właściwego do spraw zdrowia, ministra właściwego do spraw wewnętrznych, ministra właściwego do spraw administracji publicznej, Głównego Inspektora Sanitarnego oraz wojewodów: </w:t>
      </w:r>
    </w:p>
    <w:p w14:paraId="58D61EF9" w14:textId="77777777" w:rsidR="00212BF2" w:rsidRDefault="00212BF2" w:rsidP="00CC6CD4">
      <w:pPr>
        <w:jc w:val="both"/>
        <w:rPr>
          <w:rFonts w:ascii="Times New Roman" w:hAnsi="Times New Roman" w:cs="Times New Roman"/>
          <w:sz w:val="24"/>
          <w:szCs w:val="24"/>
        </w:rPr>
      </w:pPr>
      <w:r w:rsidRPr="00212BF2">
        <w:rPr>
          <w:rFonts w:ascii="Times New Roman" w:hAnsi="Times New Roman" w:cs="Times New Roman"/>
          <w:sz w:val="24"/>
          <w:szCs w:val="24"/>
        </w:rPr>
        <w:t>1) zagrożony obszar wraz ze wskazaniem rodzaju strefy, na którym wystąpił stan epidemii lub stan zagrożenia epidemicznego,</w:t>
      </w:r>
    </w:p>
    <w:p w14:paraId="2491C821" w14:textId="77777777" w:rsidR="00212BF2" w:rsidRDefault="00212BF2" w:rsidP="00CC6CD4">
      <w:pPr>
        <w:jc w:val="both"/>
        <w:rPr>
          <w:rFonts w:ascii="Times New Roman" w:hAnsi="Times New Roman" w:cs="Times New Roman"/>
          <w:sz w:val="24"/>
          <w:szCs w:val="24"/>
        </w:rPr>
      </w:pPr>
      <w:r w:rsidRPr="00212BF2">
        <w:rPr>
          <w:rFonts w:ascii="Times New Roman" w:hAnsi="Times New Roman" w:cs="Times New Roman"/>
          <w:sz w:val="24"/>
          <w:szCs w:val="24"/>
        </w:rPr>
        <w:t xml:space="preserve"> 2) rodzaj stosowanych rozwiązań –w zakresie określonym w art.46b – mając na względzie zakres stosowanych rozwiązań oraz uwzględniając bieżące możliwości budżetu państwa oraz budżetów jednostek samorządu terytorialnego. </w:t>
      </w:r>
    </w:p>
    <w:p w14:paraId="202908A0" w14:textId="77777777" w:rsidR="00212BF2" w:rsidRDefault="00212BF2" w:rsidP="00CC6CD4">
      <w:pPr>
        <w:jc w:val="both"/>
        <w:rPr>
          <w:rFonts w:ascii="Times New Roman" w:hAnsi="Times New Roman" w:cs="Times New Roman"/>
          <w:sz w:val="24"/>
          <w:szCs w:val="24"/>
        </w:rPr>
      </w:pPr>
      <w:r w:rsidRPr="00212BF2">
        <w:rPr>
          <w:rFonts w:ascii="Times New Roman" w:hAnsi="Times New Roman" w:cs="Times New Roman"/>
          <w:b/>
          <w:bCs/>
          <w:sz w:val="24"/>
          <w:szCs w:val="24"/>
        </w:rPr>
        <w:t>Art.46b.</w:t>
      </w:r>
      <w:r w:rsidRPr="00212BF2">
        <w:rPr>
          <w:rFonts w:ascii="Times New Roman" w:hAnsi="Times New Roman" w:cs="Times New Roman"/>
          <w:sz w:val="24"/>
          <w:szCs w:val="24"/>
        </w:rPr>
        <w:t xml:space="preserve"> W rozporządzeniu, o którym mowa w art.46a, można ustanowić: </w:t>
      </w:r>
    </w:p>
    <w:p w14:paraId="70041B6B" w14:textId="77777777" w:rsidR="00212BF2" w:rsidRDefault="00212BF2" w:rsidP="0021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BF2">
        <w:rPr>
          <w:rFonts w:ascii="Times New Roman" w:hAnsi="Times New Roman" w:cs="Times New Roman"/>
          <w:sz w:val="24"/>
          <w:szCs w:val="24"/>
        </w:rPr>
        <w:t>1) ograniczenia, obowiązki i nakazy, o których mowa w art.46 ust.4;</w:t>
      </w:r>
    </w:p>
    <w:p w14:paraId="64BB1B68" w14:textId="2B77811B" w:rsidR="00212BF2" w:rsidRDefault="00212BF2" w:rsidP="0021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BF2">
        <w:rPr>
          <w:rFonts w:ascii="Times New Roman" w:hAnsi="Times New Roman" w:cs="Times New Roman"/>
          <w:sz w:val="24"/>
          <w:szCs w:val="24"/>
        </w:rPr>
        <w:t>2) czasowe ograniczenie określonych zakresów działalności przedsiębiorców;</w:t>
      </w:r>
    </w:p>
    <w:p w14:paraId="0D3FEE2A" w14:textId="22A0B4F0" w:rsidR="00212BF2" w:rsidRDefault="00212BF2" w:rsidP="0021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BF2">
        <w:rPr>
          <w:rFonts w:ascii="Times New Roman" w:hAnsi="Times New Roman" w:cs="Times New Roman"/>
          <w:sz w:val="24"/>
          <w:szCs w:val="24"/>
        </w:rPr>
        <w:t>3) czasową reglamentację zaopatrzenia w określonego rodzaju artykuły;</w:t>
      </w:r>
    </w:p>
    <w:p w14:paraId="71712206" w14:textId="0E981494" w:rsidR="00212BF2" w:rsidRDefault="00212BF2" w:rsidP="0021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BF2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BF2">
        <w:rPr>
          <w:rFonts w:ascii="Times New Roman" w:hAnsi="Times New Roman" w:cs="Times New Roman"/>
          <w:sz w:val="24"/>
          <w:szCs w:val="24"/>
        </w:rPr>
        <w:t>obowiązek poddania się badaniom lekarskim oraz stosowaniu innych środków profilaktycznych i zabiegów przez osoby chore i podejrzane o zachorowanie;</w:t>
      </w:r>
    </w:p>
    <w:p w14:paraId="7217C55A" w14:textId="2D1C2300" w:rsidR="00212BF2" w:rsidRDefault="00212BF2" w:rsidP="0021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BF2">
        <w:rPr>
          <w:rFonts w:ascii="Times New Roman" w:hAnsi="Times New Roman" w:cs="Times New Roman"/>
          <w:sz w:val="24"/>
          <w:szCs w:val="24"/>
        </w:rPr>
        <w:t>5) obowiązek poddania się kwarantannie</w:t>
      </w:r>
    </w:p>
    <w:p w14:paraId="7E14A517" w14:textId="33465AF4" w:rsidR="00212BF2" w:rsidRDefault="00212BF2" w:rsidP="0021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BF2">
        <w:rPr>
          <w:rFonts w:ascii="Times New Roman" w:hAnsi="Times New Roman" w:cs="Times New Roman"/>
          <w:sz w:val="24"/>
          <w:szCs w:val="24"/>
        </w:rPr>
        <w:t xml:space="preserve">6) miejsce kwarantanny; </w:t>
      </w:r>
    </w:p>
    <w:p w14:paraId="35CC70C4" w14:textId="77777777" w:rsidR="00212BF2" w:rsidRDefault="00212BF2" w:rsidP="0021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BF2">
        <w:rPr>
          <w:rFonts w:ascii="Times New Roman" w:hAnsi="Times New Roman" w:cs="Times New Roman"/>
          <w:sz w:val="24"/>
          <w:szCs w:val="24"/>
        </w:rPr>
        <w:t>7) (uchylony)</w:t>
      </w:r>
    </w:p>
    <w:p w14:paraId="79BEA049" w14:textId="59463D38" w:rsidR="00212BF2" w:rsidRDefault="00212BF2" w:rsidP="0021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BF2">
        <w:rPr>
          <w:rFonts w:ascii="Times New Roman" w:hAnsi="Times New Roman" w:cs="Times New Roman"/>
          <w:sz w:val="24"/>
          <w:szCs w:val="24"/>
        </w:rPr>
        <w:t xml:space="preserve">8) czasowe ograniczenie korzystania z lokali lub terenów oraz obowiązek ich zabezpieczenia; 9) nakaz ewakuacji w ustalonym czasie z określonych miejsc, terenów i obiektów; </w:t>
      </w:r>
    </w:p>
    <w:p w14:paraId="18158E32" w14:textId="77777777" w:rsidR="00212BF2" w:rsidRDefault="00212BF2" w:rsidP="0021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12BF2">
        <w:rPr>
          <w:rFonts w:ascii="Times New Roman" w:hAnsi="Times New Roman" w:cs="Times New Roman"/>
          <w:sz w:val="24"/>
          <w:szCs w:val="24"/>
        </w:rPr>
        <w:t xml:space="preserve">0) nakaz lub zakaz przebywania w określonych miejscach i obiektach oraz na określonych obszarach; </w:t>
      </w:r>
    </w:p>
    <w:p w14:paraId="7C080648" w14:textId="77777777" w:rsidR="00212BF2" w:rsidRDefault="00212BF2" w:rsidP="0021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BF2">
        <w:rPr>
          <w:rFonts w:ascii="Times New Roman" w:hAnsi="Times New Roman" w:cs="Times New Roman"/>
          <w:sz w:val="24"/>
          <w:szCs w:val="24"/>
        </w:rPr>
        <w:t xml:space="preserve">11) zakaz opuszczania strefy zero przez osoby chore i podejrzane o zachorowanie; </w:t>
      </w:r>
    </w:p>
    <w:p w14:paraId="48912423" w14:textId="5AE5E0C1" w:rsidR="00212BF2" w:rsidRDefault="00212BF2" w:rsidP="0021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BF2">
        <w:rPr>
          <w:rFonts w:ascii="Times New Roman" w:hAnsi="Times New Roman" w:cs="Times New Roman"/>
          <w:sz w:val="24"/>
          <w:szCs w:val="24"/>
        </w:rPr>
        <w:t>12) nakaz określonego sposobu przemieszczania się bądź wynikające z obostrzeń nałożonych przez władze samorządowe.</w:t>
      </w:r>
    </w:p>
    <w:p w14:paraId="1FC23EC2" w14:textId="77777777" w:rsidR="00212BF2" w:rsidRDefault="00212BF2" w:rsidP="00CC6C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99A4A8" w14:textId="77777777" w:rsidR="00212BF2" w:rsidRDefault="00212BF2" w:rsidP="00CC6C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0AD27E" w14:textId="77777777" w:rsidR="00212BF2" w:rsidRDefault="00212BF2" w:rsidP="00CC6C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559A4A" w14:textId="6C4EAB34" w:rsidR="0066565A" w:rsidRPr="00CC6CD4" w:rsidRDefault="0066565A" w:rsidP="00CC6CD4">
      <w:pPr>
        <w:jc w:val="both"/>
        <w:rPr>
          <w:rFonts w:ascii="Times New Roman" w:hAnsi="Times New Roman" w:cs="Times New Roman"/>
          <w:sz w:val="24"/>
          <w:szCs w:val="24"/>
        </w:rPr>
      </w:pPr>
      <w:r w:rsidRPr="00CC6CD4">
        <w:rPr>
          <w:rFonts w:ascii="Times New Roman" w:hAnsi="Times New Roman" w:cs="Times New Roman"/>
          <w:sz w:val="24"/>
          <w:szCs w:val="24"/>
        </w:rPr>
        <w:t xml:space="preserve">Dofinansowane formy kształcenia ustawicznego mają wspomagać wprowadzenie zmian umożliwiających utrzymanie się na rynku czy pozwalających uniknąć zwolnień czy wręcz zatrudnić nowych pracowników. </w:t>
      </w:r>
    </w:p>
    <w:p w14:paraId="29895C9F" w14:textId="777C36F7" w:rsidR="00AA5F5F" w:rsidRPr="00CC6CD4" w:rsidRDefault="0066565A" w:rsidP="00CC6CD4">
      <w:pPr>
        <w:jc w:val="both"/>
        <w:rPr>
          <w:rFonts w:ascii="Times New Roman" w:hAnsi="Times New Roman" w:cs="Times New Roman"/>
          <w:sz w:val="24"/>
          <w:szCs w:val="24"/>
        </w:rPr>
      </w:pPr>
      <w:r w:rsidRPr="00F15D9B">
        <w:rPr>
          <w:rFonts w:ascii="Times New Roman" w:hAnsi="Times New Roman" w:cs="Times New Roman"/>
          <w:sz w:val="24"/>
          <w:szCs w:val="24"/>
          <w:u w:val="single"/>
        </w:rPr>
        <w:t>Warunkiem skorzystania ze środków priorytetu jest oświadczenie pracodawcy o konieczności nabycia nowych umiejętności czy kwalifikacji w związku z rozszerzeniem/ przekwalifikowaniem obszaru działalności firmy z powołaniem się na odpowiedni przepis</w:t>
      </w:r>
      <w:r w:rsidRPr="00CC6CD4">
        <w:rPr>
          <w:rFonts w:ascii="Times New Roman" w:hAnsi="Times New Roman" w:cs="Times New Roman"/>
          <w:sz w:val="24"/>
          <w:szCs w:val="24"/>
        </w:rPr>
        <w:t>. Nie ma potrzeby żądać dokumentów finansowych potwierdzających spadek obrotów itp.</w:t>
      </w:r>
    </w:p>
    <w:sectPr w:rsidR="00AA5F5F" w:rsidRPr="00CC6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34"/>
    <w:rsid w:val="00212BF2"/>
    <w:rsid w:val="0066565A"/>
    <w:rsid w:val="00881CFB"/>
    <w:rsid w:val="00882786"/>
    <w:rsid w:val="00AA5F5F"/>
    <w:rsid w:val="00B21334"/>
    <w:rsid w:val="00B33AB0"/>
    <w:rsid w:val="00CC6CD4"/>
    <w:rsid w:val="00F1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396B"/>
  <w15:chartTrackingRefBased/>
  <w15:docId w15:val="{C5B9252F-DBDC-4A79-8732-4179C720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7</cp:revision>
  <cp:lastPrinted>2021-02-01T07:50:00Z</cp:lastPrinted>
  <dcterms:created xsi:type="dcterms:W3CDTF">2021-01-12T12:55:00Z</dcterms:created>
  <dcterms:modified xsi:type="dcterms:W3CDTF">2021-02-01T07:53:00Z</dcterms:modified>
</cp:coreProperties>
</file>