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>
        <w:rPr>
          <w:b/>
          <w:bCs/>
          <w:color w:val="auto"/>
        </w:rPr>
        <w:t>AD.PI</w:t>
      </w:r>
      <w:r w:rsidRPr="006F5F73">
        <w:rPr>
          <w:b/>
          <w:bCs/>
          <w:color w:val="auto"/>
        </w:rPr>
        <w:t xml:space="preserve">ORYTET nr 6 - wsparcie realizacji szkoleń dla instruktorów praktycznej nauki zawodu bądź osób mających zamiar podjęcia się tego zajęcia, opiekunów praktyk zawodowych </w:t>
      </w:r>
      <w:r>
        <w:rPr>
          <w:b/>
          <w:bCs/>
          <w:color w:val="auto"/>
        </w:rPr>
        <w:br/>
      </w:r>
      <w:r w:rsidRPr="006F5F73">
        <w:rPr>
          <w:b/>
          <w:bCs/>
          <w:color w:val="auto"/>
        </w:rPr>
        <w:t>i opiekunów stażu uczniowskiego oraz szkoleń branżowych dla nauczycieli kształcenia zawodowego.</w:t>
      </w:r>
      <w:r w:rsidRPr="006F5F73">
        <w:rPr>
          <w:i/>
          <w:iCs/>
          <w:color w:val="auto"/>
        </w:rPr>
        <w:t xml:space="preserve"> </w:t>
      </w:r>
    </w:p>
    <w:p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iCs/>
          <w:color w:val="auto"/>
        </w:rPr>
        <w:t>1)</w:t>
      </w:r>
      <w:r w:rsidRPr="006F5F73">
        <w:rPr>
          <w:i/>
          <w:iCs/>
          <w:color w:val="auto"/>
        </w:rPr>
        <w:t xml:space="preserve"> </w:t>
      </w:r>
      <w:r w:rsidRPr="006F5F73">
        <w:rPr>
          <w:color w:val="auto"/>
        </w:rPr>
        <w:t xml:space="preserve">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</w:t>
      </w:r>
      <w:r>
        <w:rPr>
          <w:color w:val="auto"/>
        </w:rPr>
        <w:br/>
      </w:r>
      <w:r w:rsidRPr="006F5F73">
        <w:rPr>
          <w:color w:val="auto"/>
        </w:rPr>
        <w:t>i osoby prawne niebędące jednostkami samorządu terytorialnego.</w:t>
      </w:r>
    </w:p>
    <w:p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2) Priorytet ten pozwala również na skorzystanie z dofinansowania do różnych form kształcenia ustawicznego osób, którym powierzono obowiązki instruktorów praktycznej nauki zawodu lub deklarujących chęć podjęcia się takiego zajęcia, opiekunów praktyk zawodowych i opiekunów stażu uczniowskiego. Grupę tę stanowią pracodawcy lub pracownicy podmiotów przyjmujących uczniów na staż bądź osoby prowadzące indywidualne gospodarstwa rolne. </w:t>
      </w:r>
    </w:p>
    <w:p w:rsidR="009C7D55" w:rsidRPr="006F5F73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3) Definicja stażu uczniowskiego wskazana w art. 121a ust. 1 i ust. 21 ustawy </w:t>
      </w:r>
      <w:r w:rsidRPr="006F5F73">
        <w:rPr>
          <w:iCs/>
          <w:color w:val="auto"/>
        </w:rPr>
        <w:t xml:space="preserve">Prawo Oświatowe </w:t>
      </w:r>
      <w:r>
        <w:rPr>
          <w:iCs/>
          <w:color w:val="auto"/>
        </w:rPr>
        <w:br/>
      </w:r>
      <w:r w:rsidRPr="006F5F73">
        <w:rPr>
          <w:color w:val="auto"/>
        </w:rPr>
        <w:t xml:space="preserve">z dnia 14 grudnia 2016 określa go jako staż w rzeczywistych warunkach pracy jaki w celu ułatwienia uzyskiwania doświadczenia i nabywania umiejętności praktycznych niezbędnych do wykonywania pracy w zawodzie, w którym kształcą się, mogą w okresie nauki odbywać uczniowie technikum </w:t>
      </w:r>
      <w:r>
        <w:rPr>
          <w:color w:val="auto"/>
        </w:rPr>
        <w:br/>
      </w:r>
      <w:r w:rsidRPr="006F5F73">
        <w:rPr>
          <w:color w:val="auto"/>
        </w:rPr>
        <w:t xml:space="preserve">i uczniowie branżowej szkoły I stopnia niebędący młodocianymi pracownikami. W czasie odbywania stażu uczniowskiego opiekę nad uczniem sprawuje wyznaczony przez podmiot przyjmujący na staż uczniowski opiekun stażu uczniowskiego. </w:t>
      </w:r>
    </w:p>
    <w:p w:rsidR="009C7D55" w:rsidRDefault="009C7D55" w:rsidP="009C7D55">
      <w:pPr>
        <w:pStyle w:val="Default"/>
        <w:spacing w:after="190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4) Rozporządzenie MEN z 22 lutego 2019 roku </w:t>
      </w:r>
      <w:r w:rsidRPr="006F5F73">
        <w:rPr>
          <w:iCs/>
          <w:color w:val="auto"/>
        </w:rPr>
        <w:t xml:space="preserve">w sprawie praktycznej nauki zawodu </w:t>
      </w:r>
      <w:r w:rsidRPr="006F5F73">
        <w:rPr>
          <w:iCs/>
          <w:color w:val="auto"/>
        </w:rPr>
        <w:br/>
      </w:r>
      <w:r w:rsidRPr="006F5F73">
        <w:rPr>
          <w:color w:val="auto"/>
        </w:rPr>
        <w:t xml:space="preserve">w § 11 ust. 1 określa, że praktyki zawodowe organizowane u pracodawców lub </w:t>
      </w:r>
      <w:r>
        <w:rPr>
          <w:color w:val="auto"/>
        </w:rPr>
        <w:br/>
      </w:r>
      <w:r w:rsidRPr="006F5F73">
        <w:rPr>
          <w:color w:val="auto"/>
        </w:rPr>
        <w:t>w indywidualnych gospodarstwach rolnych są prowadzone pod kierunkiem opiekunów praktyk zawodowych, którymi mogą być pracodawcy lub wyznaczeni przez nich pracownicy albo osoby prowadzące in</w:t>
      </w:r>
      <w:r>
        <w:rPr>
          <w:color w:val="auto"/>
        </w:rPr>
        <w:t xml:space="preserve">dywidualne gospodarstwa rolne. </w:t>
      </w:r>
    </w:p>
    <w:p w:rsidR="009C7D55" w:rsidRPr="00F62B9C" w:rsidRDefault="009C7D55" w:rsidP="009C7D55">
      <w:pPr>
        <w:pStyle w:val="Default"/>
        <w:spacing w:after="190" w:line="276" w:lineRule="auto"/>
        <w:jc w:val="both"/>
        <w:rPr>
          <w:color w:val="auto"/>
        </w:rPr>
      </w:pPr>
    </w:p>
    <w:p w:rsidR="00FE707A" w:rsidRDefault="009C7D55">
      <w:bookmarkStart w:id="0" w:name="_GoBack"/>
      <w:bookmarkEnd w:id="0"/>
    </w:p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02"/>
    <w:rsid w:val="00013DDD"/>
    <w:rsid w:val="002D27B3"/>
    <w:rsid w:val="009C7D55"/>
    <w:rsid w:val="00A8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C770-684A-42F5-8BEA-8FA8E39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C7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2020-01-24T10:42:00Z</dcterms:created>
  <dcterms:modified xsi:type="dcterms:W3CDTF">2020-01-24T10:42:00Z</dcterms:modified>
</cp:coreProperties>
</file>